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1632</w:t>
      </w:r>
      <w:r>
        <w:tab/>
      </w:r>
      <w:r>
        <w:t>6</w:t>
      </w:r>
      <w:r>
        <w:tab/>
      </w:r>
      <w:r>
        <w:t>1150</w:t>
      </w:r>
      <w:r>
        <w:tab/>
      </w:r>
      <w:r>
        <w:t>482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1545</w:t>
      </w:r>
      <w:r>
        <w:tab/>
      </w:r>
      <w:r>
        <w:t>4</w:t>
      </w:r>
      <w:r>
        <w:tab/>
      </w:r>
      <w:r>
        <w:t>1093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1109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0</w:t>
      </w:r>
      <w:r>
        <w:tab/>
      </w:r>
      <w:r>
        <w:t>1055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1523</w:t>
      </w:r>
      <w:r>
        <w:tab/>
        <w:t>1083</w:t>
      </w:r>
      <w:r>
        <w:tab/>
        <w:t>440</w:t>
      </w:r>
      <w:r>
        <w:tab/>
        <w:t>41.1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