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</w:r>
      <w:r>
        <w:t>24566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Maša (3)</w:t>
      </w:r>
      <w:r>
        <w:t/>
      </w:r>
      <w:r>
        <w:tab/>
      </w:r>
      <w:r>
        <w:t>25792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Pipal (2)</w:t>
      </w:r>
      <w:r>
        <w:t/>
      </w:r>
      <w:r>
        <w:tab/>
      </w:r>
      <w:r>
        <w:t>26163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Kudělka</w:t>
      </w:r>
      <w:r>
        <w:tab/>
      </w:r>
      <w:r>
        <w:t>26363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Škarecká</w:t>
      </w:r>
      <w:r>
        <w:tab/>
      </w:r>
      <w:r>
        <w:t>25037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Vavro (1)</w:t>
      </w:r>
      <w:r>
        <w:t/>
      </w:r>
      <w:r>
        <w:tab/>
      </w:r>
      <w:r>
        <w:t>25330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Mísař (1)</w:t>
      </w:r>
      <w:r>
        <w:t/>
      </w:r>
      <w:r>
        <w:tab/>
      </w:r>
      <w:r>
        <w:t>23913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Vološčuk</w:t>
      </w:r>
      <w:r>
        <w:tab/>
      </w:r>
      <w:r>
        <w:t>24127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Kudláčková</w:t>
      </w:r>
      <w:r>
        <w:tab/>
      </w:r>
      <w:r>
        <w:t>25711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Lekešová</w:t>
      </w:r>
      <w:r>
        <w:tab/>
      </w:r>
      <w:r>
        <w:t>26521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(1)</w:t>
      </w:r>
      <w:r>
        <w:t/>
      </w:r>
      <w:r>
        <w:tab/>
      </w:r>
      <w:r>
        <w:t>23277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