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Klein</w:t>
      </w:r>
      <w:r>
        <w:tab/>
      </w:r>
      <w:r>
        <w:t>11439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Cach</w:t>
      </w:r>
      <w:r>
        <w:tab/>
      </w:r>
      <w:r>
        <w:t>22022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Kysilková</w:t>
      </w:r>
      <w:r>
        <w:tab/>
      </w:r>
      <w:r>
        <w:t>18306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Maňurová</w:t>
      </w:r>
      <w:r>
        <w:tab/>
      </w:r>
      <w:r>
        <w:t>13259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Schreiberová</w:t>
      </w:r>
      <w:r>
        <w:tab/>
      </w:r>
      <w:r>
        <w:t>15698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