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Beňo</w:t>
      </w:r>
      <w:r>
        <w:tab/>
      </w:r>
      <w:r>
        <w:t>25702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Čečetka</w:t>
      </w:r>
      <w:r>
        <w:tab/>
      </w:r>
      <w:r>
        <w:t>25083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Mouder</w:t>
      </w:r>
      <w:r>
        <w:tab/>
      </w:r>
      <w:r>
        <w:t>24395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Zeman</w:t>
      </w:r>
      <w:r>
        <w:tab/>
      </w:r>
      <w:r>
        <w:t>02656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D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Tesař</w:t>
      </w:r>
      <w:r>
        <w:tab/>
      </w:r>
      <w:r>
        <w:t>12552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12377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02535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Sopr (2)</w:t>
      </w:r>
      <w:r>
        <w:t/>
      </w:r>
      <w:r>
        <w:tab/>
      </w:r>
      <w:r>
        <w:t>24284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Svobodová</w:t>
      </w:r>
      <w:r>
        <w:tab/>
      </w:r>
      <w:r>
        <w:t>20770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Šarboch (3)</w:t>
      </w:r>
      <w:r>
        <w:t/>
      </w:r>
      <w:r>
        <w:tab/>
      </w:r>
      <w:r>
        <w:t>25313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