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Prachař</w:t>
      </w:r>
      <w:r>
        <w:tab/>
      </w:r>
      <w:r>
        <w:t>18543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Kmoníček (1)</w:t>
      </w:r>
      <w:r>
        <w:t/>
      </w:r>
      <w:r>
        <w:tab/>
      </w:r>
      <w:r>
        <w:t>20501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Beránek (1)</w:t>
      </w:r>
      <w:r>
        <w:t/>
      </w:r>
      <w:r>
        <w:tab/>
      </w:r>
      <w:r>
        <w:t>04643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 Hofman (1)</w:t>
      </w:r>
      <w:r>
        <w:t/>
      </w:r>
      <w:r>
        <w:tab/>
      </w:r>
      <w:r>
        <w:t>22071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Zuzánek</w:t>
      </w:r>
      <w:r>
        <w:tab/>
      </w:r>
      <w:r>
        <w:t>24056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