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Tryzna</w:t>
      </w:r>
      <w:r>
        <w:tab/>
      </w:r>
      <w:r>
        <w:t>00522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Frinta</w:t>
      </w:r>
      <w:r>
        <w:tab/>
      </w:r>
      <w:r>
        <w:t>11694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Hofmann</w:t>
      </w:r>
      <w:r>
        <w:tab/>
      </w:r>
      <w:r>
        <w:t>00527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Röszler</w:t>
      </w:r>
      <w:r>
        <w:tab/>
      </w:r>
      <w:r>
        <w:t>00567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Rybárová</w:t>
      </w:r>
      <w:r>
        <w:tab/>
      </w:r>
      <w:r>
        <w:t>04757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ml.</w:t>
      </w:r>
      <w:r>
        <w:tab/>
      </w:r>
      <w:r>
        <w:t>20849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Jína</w:t>
      </w:r>
      <w:r>
        <w:tab/>
      </w:r>
      <w:r>
        <w:t>02162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Šámal</w:t>
      </w:r>
      <w:r>
        <w:tab/>
      </w:r>
      <w:r>
        <w:t>02188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