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(13)</w:t>
      </w:r>
      <w:r>
        <w:t/>
      </w:r>
      <w:r>
        <w:tab/>
      </w:r>
      <w:r>
        <w:t>01101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Bulant (12)</w:t>
      </w:r>
      <w:r>
        <w:t/>
      </w:r>
      <w:r>
        <w:tab/>
      </w:r>
      <w:r>
        <w:t>22401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Ransdorf (12)</w:t>
      </w:r>
      <w:r>
        <w:t/>
      </w:r>
      <w:r>
        <w:tab/>
      </w:r>
      <w:r>
        <w:t>22518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Aujezdský</w:t>
      </w:r>
      <w:r>
        <w:tab/>
      </w:r>
      <w:r>
        <w:t>19937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Mecerod</w:t>
      </w:r>
      <w:r>
        <w:tab/>
      </w:r>
      <w:r>
        <w:t>22477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(12)</w:t>
      </w:r>
      <w:r>
        <w:t/>
      </w:r>
      <w:r>
        <w:tab/>
      </w:r>
      <w:r>
        <w:t>18137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