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Horáček</w:t>
      </w:r>
      <w:r>
        <w:tab/>
      </w:r>
      <w:r>
        <w:t>13390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Jedlička</w:t>
      </w:r>
      <w:r>
        <w:tab/>
      </w:r>
      <w:r>
        <w:t>00668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19560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19774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Jandera</w:t>
      </w:r>
      <w:r>
        <w:tab/>
      </w:r>
      <w:r>
        <w:t>00712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Neumann</w:t>
      </w:r>
      <w:r>
        <w:tab/>
      </w:r>
      <w:r>
        <w:t>20215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Rybník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