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9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15.11.2024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1742 dosáhlo družstvo: TJ Sokol Kostelec n.Č.l. C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1742:1623</w:t>
      </w:r>
      <w:r>
        <w:rPr>
          <w:rFonts w:ascii="Times New Roman" w:hAnsi="Times New Roman" w:cs="Times New Roman"/>
          <w:sz w:val="20"/>
          <w:szCs w:val="20"/>
        </w:rPr>
        <w:tab/>
        <w:t>7.0:1.0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6:0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1666:1572</w:t>
      </w:r>
      <w:r>
        <w:rPr>
          <w:rFonts w:ascii="Times New Roman" w:hAnsi="Times New Roman" w:cs="Times New Roman"/>
          <w:sz w:val="20"/>
          <w:szCs w:val="20"/>
        </w:rPr>
        <w:tab/>
        <w:t>7.0:1.0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27.0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34.0 : 22.0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29.5 : 26.5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23.0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27.5 : 28.5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1562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27.0 : 37.0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Šatavová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Šatavová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Fajkus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  <w:r>
        <w:t>1742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1623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Peter Fajkus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Jana Šatavová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Vítězslav Hampl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Karhan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Michal Brachovec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David Novák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440 - Lukáš Kotek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1666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6:0</w:t>
      </w:r>
      <w:r>
        <w:tab/>
      </w:r>
      <w:r>
        <w:t>1572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Karel Nový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Plešingr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1:1</w:t>
      </w:r>
      <w:r>
        <w:t> </w:t>
      </w:r>
      <w:r>
        <w:tab/>
        <w:t> 363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Vilém Bělohlávek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179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Michal Hejduk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437 - Pavel Hietenbal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442.33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156.3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434.63</w:t>
      </w:r>
      <w:r>
        <w:rPr>
          <w:rFonts w:ascii="Times New Roman" w:hAnsi="Times New Roman" w:cs="Times New Roman"/>
        </w:rPr>
        <w:tab/>
        <w:t>301.4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432.22</w:t>
      </w:r>
      <w:r>
        <w:rPr>
          <w:rFonts w:ascii="Times New Roman" w:hAnsi="Times New Roman" w:cs="Times New Roman"/>
        </w:rPr>
        <w:tab/>
        <w:t>304.5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422.44</w:t>
      </w:r>
      <w:r>
        <w:rPr>
          <w:rFonts w:ascii="Times New Roman" w:hAnsi="Times New Roman" w:cs="Times New Roman"/>
        </w:rPr>
        <w:tab/>
        <w:t>292.9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416.19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414.56</w:t>
      </w:r>
      <w:r>
        <w:rPr>
          <w:rFonts w:ascii="Times New Roman" w:hAnsi="Times New Roman" w:cs="Times New Roman"/>
        </w:rPr>
        <w:tab/>
        <w:t>286.1</w:t>
      </w:r>
      <w:r>
        <w:rPr>
          <w:rFonts w:ascii="Times New Roman" w:hAnsi="Times New Roman" w:cs="Times New Roman"/>
        </w:rPr>
        <w:tab/>
        <w:t>128.4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413.75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128.3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413.46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407.67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406.11</w:t>
      </w:r>
      <w:r>
        <w:rPr>
          <w:rFonts w:ascii="Times New Roman" w:hAnsi="Times New Roman" w:cs="Times New Roman"/>
        </w:rPr>
        <w:tab/>
        <w:t>279.9</w:t>
      </w:r>
      <w:r>
        <w:rPr>
          <w:rFonts w:ascii="Times New Roman" w:hAnsi="Times New Roman" w:cs="Times New Roman"/>
        </w:rPr>
        <w:tab/>
        <w:t>126.2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401.88</w:t>
      </w:r>
      <w:r>
        <w:rPr>
          <w:rFonts w:ascii="Times New Roman" w:hAnsi="Times New Roman" w:cs="Times New Roman"/>
        </w:rPr>
        <w:tab/>
        <w:t>275.5</w:t>
      </w:r>
      <w:r>
        <w:rPr>
          <w:rFonts w:ascii="Times New Roman" w:hAnsi="Times New Roman" w:cs="Times New Roman"/>
        </w:rPr>
        <w:tab/>
        <w:t>126.4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397.17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395.73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113.7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390.50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109.7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388.56</w:t>
      </w:r>
      <w:r>
        <w:rPr>
          <w:rFonts w:ascii="Times New Roman" w:hAnsi="Times New Roman" w:cs="Times New Roman"/>
        </w:rPr>
        <w:tab/>
        <w:t>274.4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274.8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Peter Fajkus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382.70</w:t>
      </w:r>
      <w:r>
        <w:rPr>
          <w:rFonts w:ascii="Times New Roman" w:hAnsi="Times New Roman" w:cs="Times New Roman"/>
        </w:rPr>
        <w:tab/>
        <w:t>268.9</w:t>
      </w:r>
      <w:r>
        <w:rPr>
          <w:rFonts w:ascii="Times New Roman" w:hAnsi="Times New Roman" w:cs="Times New Roman"/>
        </w:rPr>
        <w:tab/>
        <w:t>113.8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377.67</w:t>
      </w:r>
      <w:r>
        <w:rPr>
          <w:rFonts w:ascii="Times New Roman" w:hAnsi="Times New Roman" w:cs="Times New Roman"/>
        </w:rPr>
        <w:tab/>
        <w:t>264.3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377.19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375.38</w:t>
      </w:r>
      <w:r>
        <w:rPr>
          <w:rFonts w:ascii="Times New Roman" w:hAnsi="Times New Roman" w:cs="Times New Roman"/>
        </w:rPr>
        <w:tab/>
        <w:t>274.1</w:t>
      </w:r>
      <w:r>
        <w:rPr>
          <w:rFonts w:ascii="Times New Roman" w:hAnsi="Times New Roman" w:cs="Times New Roman"/>
        </w:rPr>
        <w:tab/>
        <w:t>101.3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363.67</w:t>
      </w:r>
      <w:r>
        <w:rPr>
          <w:rFonts w:ascii="Times New Roman" w:hAnsi="Times New Roman" w:cs="Times New Roman"/>
        </w:rPr>
        <w:tab/>
        <w:t>259.3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359.83</w:t>
      </w:r>
      <w:r>
        <w:rPr>
          <w:rFonts w:ascii="Times New Roman" w:hAnsi="Times New Roman" w:cs="Times New Roman"/>
        </w:rPr>
        <w:tab/>
        <w:t>264.0</w:t>
      </w:r>
      <w:r>
        <w:rPr>
          <w:rFonts w:ascii="Times New Roman" w:hAnsi="Times New Roman" w:cs="Times New Roman"/>
        </w:rPr>
        <w:tab/>
        <w:t>95.8</w:t>
      </w:r>
      <w:r>
        <w:rPr>
          <w:rFonts w:ascii="Times New Roman" w:hAnsi="Times New Roman" w:cs="Times New Roman"/>
        </w:rPr>
        <w:tab/>
        <w:t>13.5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427.63</w:t>
      </w:r>
      <w:r>
        <w:rPr>
          <w:rFonts w:ascii="Times New Roman" w:hAnsi="Times New Roman" w:cs="Times New Roman"/>
          <w:color w:val="808080"/>
        </w:rPr>
        <w:tab/>
        <w:t>281.9</w:t>
      </w:r>
      <w:r>
        <w:rPr>
          <w:rFonts w:ascii="Times New Roman" w:hAnsi="Times New Roman" w:cs="Times New Roman"/>
          <w:color w:val="808080"/>
        </w:rPr>
        <w:tab/>
        <w:t>145.8</w:t>
      </w:r>
      <w:r>
        <w:rPr>
          <w:rFonts w:ascii="Times New Roman" w:hAnsi="Times New Roman" w:cs="Times New Roman"/>
          <w:color w:val="808080"/>
        </w:rPr>
        <w:tab/>
        <w:t>1.1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282.5</w:t>
      </w:r>
      <w:r>
        <w:rPr>
          <w:rFonts w:ascii="Times New Roman" w:hAnsi="Times New Roman" w:cs="Times New Roman"/>
          <w:color w:val="808080"/>
        </w:rPr>
        <w:tab/>
        <w:t>121.5</w:t>
      </w:r>
      <w:r>
        <w:rPr>
          <w:rFonts w:ascii="Times New Roman" w:hAnsi="Times New Roman" w:cs="Times New Roman"/>
          <w:color w:val="808080"/>
        </w:rPr>
        <w:tab/>
        <w:t>9.6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Kořínek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277.2</w:t>
      </w:r>
      <w:r>
        <w:rPr>
          <w:rFonts w:ascii="Times New Roman" w:hAnsi="Times New Roman" w:cs="Times New Roman"/>
          <w:color w:val="808080"/>
        </w:rPr>
        <w:tab/>
        <w:t>116.8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275.8</w:t>
      </w:r>
      <w:r>
        <w:rPr>
          <w:rFonts w:ascii="Times New Roman" w:hAnsi="Times New Roman" w:cs="Times New Roman"/>
          <w:color w:val="808080"/>
        </w:rPr>
        <w:tab/>
        <w:t>107.3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Jonáš Dvořák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360.00</w:t>
      </w:r>
      <w:r>
        <w:rPr>
          <w:rFonts w:ascii="Times New Roman" w:hAnsi="Times New Roman" w:cs="Times New Roman"/>
          <w:color w:val="808080"/>
        </w:rPr>
        <w:tab/>
        <w:t>262.5</w:t>
      </w:r>
      <w:r>
        <w:rPr>
          <w:rFonts w:ascii="Times New Roman" w:hAnsi="Times New Roman" w:cs="Times New Roman"/>
          <w:color w:val="808080"/>
        </w:rPr>
        <w:tab/>
        <w:t>97.5</w:t>
      </w:r>
      <w:r>
        <w:rPr>
          <w:rFonts w:ascii="Times New Roman" w:hAnsi="Times New Roman" w:cs="Times New Roman"/>
          <w:color w:val="808080"/>
        </w:rPr>
        <w:tab/>
        <w:t>17.0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Brandýs n.L.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21.11.2024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Červené Pečky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22.11.2024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B - TJ Sokol Kostelec n.Č.l.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