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10.11.2023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1765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1619:1595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1684:1504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1765:1572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47.0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49.0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42.0 : 30.0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32.0 : 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30.0 : 42.0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27.5 : 44.5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35.5 : 36.5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Hašek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1619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1595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427 - Pavel Holec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1684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1504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Marie Váňová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439 - Pavel Vykouk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1765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1572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Hietenbal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Hlava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Pavel Kořínek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432.18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411.53</w:t>
      </w:r>
      <w:r>
        <w:rPr>
          <w:rFonts w:ascii="Times New Roman" w:hAnsi="Times New Roman" w:cs="Times New Roman"/>
        </w:rPr>
        <w:tab/>
        <w:t>281.7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410.60</w:t>
      </w:r>
      <w:r>
        <w:rPr>
          <w:rFonts w:ascii="Times New Roman" w:hAnsi="Times New Roman" w:cs="Times New Roman"/>
        </w:rPr>
        <w:tab/>
        <w:t>276.4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410.30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121.6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409.33</w:t>
      </w:r>
      <w:r>
        <w:rPr>
          <w:rFonts w:ascii="Times New Roman" w:hAnsi="Times New Roman" w:cs="Times New Roman"/>
        </w:rPr>
        <w:tab/>
        <w:t>292.5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404.93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402.58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398.10</w:t>
      </w:r>
      <w:r>
        <w:rPr>
          <w:rFonts w:ascii="Times New Roman" w:hAnsi="Times New Roman" w:cs="Times New Roman"/>
        </w:rPr>
        <w:tab/>
        <w:t>277.3</w:t>
      </w:r>
      <w:r>
        <w:rPr>
          <w:rFonts w:ascii="Times New Roman" w:hAnsi="Times New Roman" w:cs="Times New Roman"/>
        </w:rPr>
        <w:tab/>
        <w:t>120.9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396.25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115.5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395.55</w:t>
      </w:r>
      <w:r>
        <w:rPr>
          <w:rFonts w:ascii="Times New Roman" w:hAnsi="Times New Roman" w:cs="Times New Roman"/>
        </w:rPr>
        <w:tab/>
        <w:t>276.2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392.88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386.88</w:t>
      </w:r>
      <w:r>
        <w:rPr>
          <w:rFonts w:ascii="Times New Roman" w:hAnsi="Times New Roman" w:cs="Times New Roman"/>
        </w:rPr>
        <w:tab/>
        <w:t>274.6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384.63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384.17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105.7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377.93</w:t>
      </w:r>
      <w:r>
        <w:rPr>
          <w:rFonts w:ascii="Times New Roman" w:hAnsi="Times New Roman" w:cs="Times New Roman"/>
        </w:rPr>
        <w:tab/>
        <w:t>272.7</w:t>
      </w:r>
      <w:r>
        <w:rPr>
          <w:rFonts w:ascii="Times New Roman" w:hAnsi="Times New Roman" w:cs="Times New Roman"/>
        </w:rPr>
        <w:tab/>
        <w:t>105.2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368.40</w:t>
      </w:r>
      <w:r>
        <w:rPr>
          <w:rFonts w:ascii="Times New Roman" w:hAnsi="Times New Roman" w:cs="Times New Roman"/>
        </w:rPr>
        <w:tab/>
        <w:t>258.4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365.80</w:t>
      </w:r>
      <w:r>
        <w:rPr>
          <w:rFonts w:ascii="Times New Roman" w:hAnsi="Times New Roman" w:cs="Times New Roman"/>
        </w:rPr>
        <w:tab/>
        <w:t>267.6</w:t>
      </w:r>
      <w:r>
        <w:rPr>
          <w:rFonts w:ascii="Times New Roman" w:hAnsi="Times New Roman" w:cs="Times New Roman"/>
        </w:rPr>
        <w:tab/>
        <w:t>98.2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365.05</w:t>
      </w:r>
      <w:r>
        <w:rPr>
          <w:rFonts w:ascii="Times New Roman" w:hAnsi="Times New Roman" w:cs="Times New Roman"/>
        </w:rPr>
        <w:tab/>
        <w:t>265.6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356.63</w:t>
      </w:r>
      <w:r>
        <w:rPr>
          <w:rFonts w:ascii="Times New Roman" w:hAnsi="Times New Roman" w:cs="Times New Roman"/>
        </w:rPr>
        <w:tab/>
        <w:t>258.1</w:t>
      </w:r>
      <w:r>
        <w:rPr>
          <w:rFonts w:ascii="Times New Roman" w:hAnsi="Times New Roman" w:cs="Times New Roman"/>
        </w:rPr>
        <w:tab/>
        <w:t>98.5</w:t>
      </w:r>
      <w:r>
        <w:rPr>
          <w:rFonts w:ascii="Times New Roman" w:hAnsi="Times New Roman" w:cs="Times New Roman"/>
        </w:rPr>
        <w:tab/>
        <w:t>14.4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435.17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427.00</w:t>
      </w:r>
      <w:r>
        <w:rPr>
          <w:rFonts w:ascii="Times New Roman" w:hAnsi="Times New Roman" w:cs="Times New Roman"/>
          <w:color w:val="808080"/>
        </w:rPr>
        <w:tab/>
        <w:t>287.9</w:t>
      </w:r>
      <w:r>
        <w:rPr>
          <w:rFonts w:ascii="Times New Roman" w:hAnsi="Times New Roman" w:cs="Times New Roman"/>
          <w:color w:val="808080"/>
        </w:rPr>
        <w:tab/>
        <w:t>139.1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418.88</w:t>
      </w:r>
      <w:r>
        <w:rPr>
          <w:rFonts w:ascii="Times New Roman" w:hAnsi="Times New Roman" w:cs="Times New Roman"/>
          <w:color w:val="808080"/>
        </w:rPr>
        <w:tab/>
        <w:t>289.5</w:t>
      </w:r>
      <w:r>
        <w:rPr>
          <w:rFonts w:ascii="Times New Roman" w:hAnsi="Times New Roman" w:cs="Times New Roman"/>
          <w:color w:val="808080"/>
        </w:rPr>
        <w:tab/>
        <w:t>129.4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416.08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131.6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413.67</w:t>
      </w:r>
      <w:r>
        <w:rPr>
          <w:rFonts w:ascii="Times New Roman" w:hAnsi="Times New Roman" w:cs="Times New Roman"/>
          <w:color w:val="808080"/>
        </w:rPr>
        <w:tab/>
        <w:t>289.7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405.17</w:t>
      </w:r>
      <w:r>
        <w:rPr>
          <w:rFonts w:ascii="Times New Roman" w:hAnsi="Times New Roman" w:cs="Times New Roman"/>
          <w:color w:val="808080"/>
        </w:rPr>
        <w:tab/>
        <w:t>277.5</w:t>
      </w:r>
      <w:r>
        <w:rPr>
          <w:rFonts w:ascii="Times New Roman" w:hAnsi="Times New Roman" w:cs="Times New Roman"/>
          <w:color w:val="808080"/>
        </w:rPr>
        <w:tab/>
        <w:t>127.7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Sopr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395.17</w:t>
      </w:r>
      <w:r>
        <w:rPr>
          <w:rFonts w:ascii="Times New Roman" w:hAnsi="Times New Roman" w:cs="Times New Roman"/>
          <w:color w:val="808080"/>
        </w:rPr>
        <w:tab/>
        <w:t>283.1</w:t>
      </w:r>
      <w:r>
        <w:rPr>
          <w:rFonts w:ascii="Times New Roman" w:hAnsi="Times New Roman" w:cs="Times New Roman"/>
          <w:color w:val="808080"/>
        </w:rPr>
        <w:tab/>
        <w:t>112.1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391.67</w:t>
      </w:r>
      <w:r>
        <w:rPr>
          <w:rFonts w:ascii="Times New Roman" w:hAnsi="Times New Roman" w:cs="Times New Roman"/>
          <w:color w:val="808080"/>
        </w:rPr>
        <w:tab/>
        <w:t>275.3</w:t>
      </w:r>
      <w:r>
        <w:rPr>
          <w:rFonts w:ascii="Times New Roman" w:hAnsi="Times New Roman" w:cs="Times New Roman"/>
          <w:color w:val="808080"/>
        </w:rPr>
        <w:tab/>
        <w:t>116.3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389.70</w:t>
      </w:r>
      <w:r>
        <w:rPr>
          <w:rFonts w:ascii="Times New Roman" w:hAnsi="Times New Roman" w:cs="Times New Roman"/>
          <w:color w:val="808080"/>
        </w:rPr>
        <w:tab/>
        <w:t>273.5</w:t>
      </w:r>
      <w:r>
        <w:rPr>
          <w:rFonts w:ascii="Times New Roman" w:hAnsi="Times New Roman" w:cs="Times New Roman"/>
          <w:color w:val="808080"/>
        </w:rPr>
        <w:tab/>
        <w:t>116.2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370.00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364.00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362.56</w:t>
      </w:r>
      <w:r>
        <w:rPr>
          <w:rFonts w:ascii="Times New Roman" w:hAnsi="Times New Roman" w:cs="Times New Roman"/>
          <w:color w:val="808080"/>
        </w:rPr>
        <w:tab/>
        <w:t>261.3</w:t>
      </w:r>
      <w:r>
        <w:rPr>
          <w:rFonts w:ascii="Times New Roman" w:hAnsi="Times New Roman" w:cs="Times New Roman"/>
          <w:color w:val="808080"/>
        </w:rPr>
        <w:tab/>
        <w:t>101.2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286.00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76.0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16.11.2023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17.11.2023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TJ Sokol Kostelec n.Č.l.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