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1667 dosáhlo družstvo: TJ Lokomotiva Č. Velenice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1612:1667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1591:1570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1581:1542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1655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1612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1667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166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600 - David Holý</w:t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1591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1570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167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Adam Vaněček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1581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170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Monika Kalousová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</w:t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572.67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202.2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565.25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185.3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559.67</w:t>
      </w:r>
      <w:r>
        <w:rPr>
          <w:rFonts w:ascii="Nunito Sans" w:hAnsi="Nunito Sans"/>
        </w:rPr>
        <w:tab/>
        <w:t>374.8</w:t>
      </w:r>
      <w:r>
        <w:rPr>
          <w:rFonts w:ascii="Nunito Sans" w:hAnsi="Nunito Sans"/>
        </w:rPr>
        <w:tab/>
        <w:t>184.8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548.50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171.7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189.8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539.25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537.17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179.2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187.3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526.83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516.33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508.75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496.33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492.67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491.67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146.7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490.33</w:t>
      </w:r>
      <w:r>
        <w:rPr>
          <w:rFonts w:ascii="Nunito Sans" w:hAnsi="Nunito Sans"/>
        </w:rPr>
        <w:tab/>
        <w:t>336.3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477.67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472.75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Rysová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554.00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367.5</w:t>
      </w:r>
      <w:r>
        <w:rPr>
          <w:rFonts w:ascii="Nunito Sans" w:hAnsi="Nunito Sans"/>
          <w:color w:val="808080"/>
        </w:rPr>
        <w:tab/>
        <w:t>161.5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522.00</w:t>
      </w:r>
      <w:r>
        <w:rPr>
          <w:rFonts w:ascii="Nunito Sans" w:hAnsi="Nunito Sans"/>
          <w:color w:val="808080"/>
        </w:rPr>
        <w:tab/>
        <w:t>388.0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Filakovská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Kocman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492.33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Hřebejková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477.50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91.0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Lafek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102.0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(424)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25232</w:t>
      </w:r>
      <w:r>
        <w:rPr>
          <w:rFonts w:ascii="Nunito Sans" w:hAnsi="Nunito Sans" w:cs="Arial"/>
        </w:rPr>
        <w:tab/>
        <w:t>Beáta Svačinová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26358</w:t>
      </w:r>
      <w:r>
        <w:rPr>
          <w:rFonts w:ascii="Nunito Sans" w:hAnsi="Nunito Sans" w:cs="Arial"/>
        </w:rPr>
        <w:tab/>
        <w:t>Petra Šimková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26032</w:t>
      </w:r>
      <w:r>
        <w:rPr>
          <w:rFonts w:ascii="Nunito Sans" w:hAnsi="Nunito Sans" w:cs="Arial"/>
        </w:rPr>
        <w:tab/>
        <w:t>Dominik Schober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TJ Slovan Kamenice n. L.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TJ Slovan Kamenice n. L.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SK Žižkov Praha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