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24.9.2023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1687 dosáhlo družstvo: TJ Teplice Letná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1581:1627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1579:1428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1562:1649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1687:1524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1471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1389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1290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1581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1627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Leona Radová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 Wittwar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1579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1428</w:t>
      </w:r>
      <w:r>
        <w:tab/>
      </w:r>
      <w:r>
        <w:t/>
      </w:r>
      <w:r>
        <w:rPr>
          <w:sz w:val="18"/>
          <w:rFonts w:ascii="" w:hAnsi="" w:cs=""/>
        </w:rPr>
        <w:t>TJ Lokomotiva Ústí n.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Kateřina Holubová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</w:t>
      </w:r>
      <w:r>
        <w:rPr>
          <w:sz w:val="18"/>
          <w:rFonts w:ascii="" w:hAnsi="" w:cs=""/>
        </w:rPr>
        <w:t>Anna Löffelmannová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1562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1649</w:t>
      </w:r>
      <w:r>
        <w:tab/>
      </w:r>
      <w:r>
        <w:t>Kuželky Aš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166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601 -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1687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1524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Hlaváč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601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Šárka Cholopovová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601 - David Horák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601.00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224.0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569.50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206.0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563.50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548.50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195.5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547.50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186.5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493.50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468.50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456.00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432.50</w:t>
      </w:r>
      <w:r>
        <w:rPr>
          <w:rFonts w:ascii="Nunito Sans" w:hAnsi="Nunito Sans"/>
        </w:rPr>
        <w:tab/>
        <w:t>312.0</w:t>
      </w:r>
      <w:r>
        <w:rPr>
          <w:rFonts w:ascii="Nunito Sans" w:hAnsi="Nunito Sans"/>
        </w:rPr>
        <w:tab/>
        <w:t>120.5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430.50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117.5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406.50</w:t>
      </w:r>
      <w:r>
        <w:rPr>
          <w:rFonts w:ascii="Nunito Sans" w:hAnsi="Nunito Sans"/>
        </w:rPr>
        <w:tab/>
        <w:t>297.0</w:t>
      </w:r>
      <w:r>
        <w:rPr>
          <w:rFonts w:ascii="Nunito Sans" w:hAnsi="Nunito Sans"/>
        </w:rPr>
        <w:tab/>
        <w:t>109.5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530.00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174.0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Hessová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491.00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24890</w:t>
      </w:r>
      <w:r>
        <w:rPr>
          <w:rFonts w:ascii="Nunito Sans" w:hAnsi="Nunito Sans" w:cs="Arial"/>
        </w:rPr>
        <w:tab/>
        <w:t>David Horák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n. Labem - Kuželky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Sokol Kdyně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