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(120.0 : 82.0)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59.0 : 68.0</w:t>
      </w:r>
      <w:r>
        <w:rPr>
          <w:sz w:val="20"/>
        </w:rPr>
        <w:t> </w:t>
      </w:r>
      <w:r>
        <w:rPr>
          <w:sz w:val="20"/>
        </w:rPr>
        <w:tab/>
        <w:t>(83.0 : 107.0)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(86.0 : 91.0)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61.0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(76.0 : 89.0)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73.0</w:t>
      </w:r>
      <w:r>
        <w:rPr>
          <w:sz w:val="20"/>
        </w:rPr>
        <w:t> </w:t>
      </w:r>
      <w:r>
        <w:rPr>
          <w:sz w:val="20"/>
        </w:rPr>
        <w:tab/>
        <w:t>(71.0 : 106.0)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(86.0 : 91.0)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34.0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